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76C" w:rsidRPr="0011376C" w:rsidRDefault="0011376C" w:rsidP="0011376C">
      <w:pPr>
        <w:jc w:val="both"/>
        <w:rPr>
          <w:rFonts w:ascii="Times New Roman" w:hAnsi="Times New Roman" w:cs="Times New Roman"/>
          <w:sz w:val="28"/>
          <w:szCs w:val="28"/>
        </w:rPr>
      </w:pPr>
      <w:r w:rsidRPr="0011376C">
        <w:rPr>
          <w:rFonts w:ascii="Times New Roman" w:hAnsi="Times New Roman" w:cs="Times New Roman"/>
          <w:sz w:val="28"/>
          <w:szCs w:val="28"/>
        </w:rPr>
        <w:t>20 апреля отмечается День кар</w:t>
      </w:r>
      <w:r>
        <w:rPr>
          <w:rFonts w:ascii="Times New Roman" w:hAnsi="Times New Roman" w:cs="Times New Roman"/>
          <w:sz w:val="28"/>
          <w:szCs w:val="28"/>
        </w:rPr>
        <w:t xml:space="preserve">ельской и вепсской письменности, в рамках которого в школе села Козлово участники кружков по изучению карельского языка тверского диалекта приняли участие в </w:t>
      </w:r>
      <w:r w:rsidRPr="0011376C">
        <w:rPr>
          <w:rFonts w:ascii="Times New Roman" w:hAnsi="Times New Roman" w:cs="Times New Roman"/>
          <w:sz w:val="28"/>
          <w:szCs w:val="28"/>
        </w:rPr>
        <w:t>Межрегиональной акции «Диктант на карельском и вепсском языке», организованной Министерством национальной и региональной политики Республики Карелия совместно с Региональной общественной организацией «Союз карельского народа» и Карельской региональной общественной организацией «Общество вепсской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4EB3" w:rsidRDefault="00DB4EB3" w:rsidP="00113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направлено на </w:t>
      </w:r>
      <w:r w:rsidR="0011376C">
        <w:rPr>
          <w:rFonts w:ascii="Times New Roman" w:hAnsi="Times New Roman" w:cs="Times New Roman"/>
          <w:sz w:val="28"/>
          <w:szCs w:val="28"/>
        </w:rPr>
        <w:t>сохранение и развитие языков народов Российской Федерации</w:t>
      </w:r>
    </w:p>
    <w:p w:rsidR="00A11408" w:rsidRDefault="0011376C" w:rsidP="00A265C8">
      <w:pPr>
        <w:jc w:val="both"/>
        <w:rPr>
          <w:rFonts w:ascii="Times New Roman" w:hAnsi="Times New Roman" w:cs="Times New Roman"/>
          <w:sz w:val="28"/>
          <w:szCs w:val="28"/>
        </w:rPr>
      </w:pPr>
      <w:r w:rsidRPr="0011376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5968271"/>
            <wp:effectExtent l="0" t="0" r="3175" b="0"/>
            <wp:docPr id="1" name="Рисунок 1" descr="D:\10.06.2019\Desktop\Стратегия нац. политики\План стратегии нац политики\2022\мероприятия\Ома ранда\Карельский дикта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0.06.2019\Desktop\Стратегия нац. политики\План стратегии нац политики\2022\мероприятия\Ома ранда\Карельский диктант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6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11408" w:rsidRPr="00A265C8" w:rsidRDefault="00A11408" w:rsidP="00A265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408" w:rsidRPr="00A265C8" w:rsidSect="00A114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96"/>
    <w:rsid w:val="0011376C"/>
    <w:rsid w:val="003D029A"/>
    <w:rsid w:val="00414DD4"/>
    <w:rsid w:val="00452396"/>
    <w:rsid w:val="005E5765"/>
    <w:rsid w:val="005F28D4"/>
    <w:rsid w:val="006208FE"/>
    <w:rsid w:val="00634103"/>
    <w:rsid w:val="00655EB5"/>
    <w:rsid w:val="007E2999"/>
    <w:rsid w:val="007E54FD"/>
    <w:rsid w:val="00902CFD"/>
    <w:rsid w:val="00A11408"/>
    <w:rsid w:val="00A265C8"/>
    <w:rsid w:val="00A412AC"/>
    <w:rsid w:val="00C86281"/>
    <w:rsid w:val="00DB4EB3"/>
    <w:rsid w:val="00E56724"/>
    <w:rsid w:val="00E744B2"/>
    <w:rsid w:val="00E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2A20"/>
  <w15:chartTrackingRefBased/>
  <w15:docId w15:val="{45B9E214-A0E4-49F9-93E8-A45B421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2022-06-16T09:24:00Z</dcterms:created>
  <dcterms:modified xsi:type="dcterms:W3CDTF">2022-06-16T09:27:00Z</dcterms:modified>
</cp:coreProperties>
</file>